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</w:t>
      </w:r>
      <w:r>
        <w:rPr>
          <w:rFonts w:ascii="Times New Roman" w:eastAsia="Times New Roman" w:hAnsi="Times New Roman" w:cs="Times New Roman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</w:rPr>
        <w:t>Бекетовой Н.И.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истца Васенина А.И., представителя истца Тимкина А.Л., действующего на основании доверенности от 09.01.2024, представителя ответчика </w:t>
      </w:r>
      <w:r>
        <w:rPr>
          <w:rFonts w:ascii="Times New Roman" w:eastAsia="Times New Roman" w:hAnsi="Times New Roman" w:cs="Times New Roman"/>
        </w:rPr>
        <w:t>Шефер</w:t>
      </w:r>
      <w:r>
        <w:rPr>
          <w:rFonts w:ascii="Times New Roman" w:eastAsia="Times New Roman" w:hAnsi="Times New Roman" w:cs="Times New Roman"/>
        </w:rPr>
        <w:t xml:space="preserve"> В.В., действующего на основании доверенности №ЛД-13079/23,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</w:rPr>
        <w:t>№2-</w:t>
      </w:r>
      <w:r>
        <w:rPr>
          <w:rFonts w:ascii="Times New Roman" w:eastAsia="Times New Roman" w:hAnsi="Times New Roman" w:cs="Times New Roman"/>
        </w:rPr>
        <w:t>314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исковому заявлению </w:t>
      </w:r>
      <w:r>
        <w:rPr>
          <w:rFonts w:ascii="Times New Roman" w:eastAsia="Times New Roman" w:hAnsi="Times New Roman" w:cs="Times New Roman"/>
        </w:rPr>
        <w:t>Васенина Александра Ивановича (</w:t>
      </w:r>
      <w:r>
        <w:rPr>
          <w:rStyle w:val="cat-PassportDatagrp-21rplc-11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обществу с ограниченной ответственности «Лента» (ИНН 7814148471, ОГРН: 1037832048605) о взыскании уплаченной по договору купли-продажи денежной суммы, неустойки, компенсации морального вреда, штрафа и судебных расходов,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>Васенина Александра Ивановича (</w:t>
      </w:r>
      <w:r>
        <w:rPr>
          <w:rStyle w:val="cat-PassportDatagrp-21rplc-15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обществу с ограниченной ответственности «Лента» (ИНН 7814148471, ОГРН: 1037832048605) о взыскании уплаченной по договору купли-продажи денежной суммы, неустойки, компенсации морального вреда, штрафа и судебных расходов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«Лента» в пользу Васенина Александра Ивановича</w:t>
      </w:r>
      <w:r>
        <w:rPr>
          <w:rFonts w:ascii="Times New Roman" w:eastAsia="Times New Roman" w:hAnsi="Times New Roman" w:cs="Times New Roman"/>
        </w:rPr>
        <w:t xml:space="preserve"> денежные средства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Sumgrp-12rplc-2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в том числе,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3rplc-21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денежные средства, </w:t>
      </w:r>
      <w:r>
        <w:rPr>
          <w:rFonts w:ascii="Times New Roman" w:eastAsia="Times New Roman" w:hAnsi="Times New Roman" w:cs="Times New Roman"/>
        </w:rPr>
        <w:t xml:space="preserve">оплаченные по договору </w:t>
      </w:r>
      <w:r>
        <w:rPr>
          <w:rFonts w:ascii="Times New Roman" w:eastAsia="Times New Roman" w:hAnsi="Times New Roman" w:cs="Times New Roman"/>
        </w:rPr>
        <w:t>купли-продажи товара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4rplc-22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неустойка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5rplc-2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–компенсация морального вреда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6rplc-24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штраф </w:t>
      </w:r>
      <w:r>
        <w:rPr>
          <w:rFonts w:ascii="Times New Roman" w:eastAsia="Times New Roman" w:hAnsi="Times New Roman" w:cs="Times New Roman"/>
        </w:rPr>
        <w:t>за отказ в добровольном порядке удовлетворения требований потребителя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порядке распределения судебных расходов взыскать с ООО «Лента» в пользу Васенина Александра Ивановича денежные средства в размере </w:t>
      </w:r>
      <w:r>
        <w:rPr>
          <w:rStyle w:val="cat-Sumgrp-17rplc-27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 том числе, </w:t>
      </w:r>
      <w:r>
        <w:rPr>
          <w:rStyle w:val="cat-Sumgrp-18rplc-28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– расходы по проведению экспертизы, </w:t>
      </w:r>
      <w:r>
        <w:rPr>
          <w:rStyle w:val="cat-Sumgrp-19rplc-29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– расходы на оказание юридических услуг.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остальной части исковых требований отказать.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Взыскать с ООО «Лента» в доход бюджета государственную пошлину в размере </w:t>
      </w:r>
      <w:r>
        <w:rPr>
          <w:rStyle w:val="cat-Sumgrp-20rplc-31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Обязать </w:t>
      </w:r>
      <w:r>
        <w:rPr>
          <w:rFonts w:ascii="Times New Roman" w:eastAsia="Times New Roman" w:hAnsi="Times New Roman" w:cs="Times New Roman"/>
        </w:rPr>
        <w:t>Васенина Александра Ивановича</w:t>
      </w:r>
      <w:r>
        <w:rPr>
          <w:rFonts w:ascii="Times New Roman" w:eastAsia="Times New Roman" w:hAnsi="Times New Roman" w:cs="Times New Roman"/>
        </w:rPr>
        <w:t xml:space="preserve"> вернуть ООО «</w:t>
      </w:r>
      <w:r>
        <w:rPr>
          <w:rFonts w:ascii="Times New Roman" w:eastAsia="Times New Roman" w:hAnsi="Times New Roman" w:cs="Times New Roman"/>
        </w:rPr>
        <w:t>Лента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велосипед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actiwell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Journej</w:t>
      </w:r>
      <w:r>
        <w:rPr>
          <w:rFonts w:ascii="Times New Roman" w:eastAsia="Times New Roman" w:hAnsi="Times New Roman" w:cs="Times New Roman"/>
        </w:rPr>
        <w:t xml:space="preserve"> Арт.</w:t>
      </w:r>
      <w:r>
        <w:rPr>
          <w:rFonts w:ascii="Times New Roman" w:eastAsia="Times New Roman" w:hAnsi="Times New Roman" w:cs="Times New Roman"/>
        </w:rPr>
        <w:t>JRN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 xml:space="preserve"> (Китай).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PassportDatagrp-21rplc-15">
    <w:name w:val="cat-PassportData grp-21 rplc-15"/>
    <w:basedOn w:val="DefaultParagraphFont"/>
  </w:style>
  <w:style w:type="character" w:customStyle="1" w:styleId="cat-Sumgrp-12rplc-20">
    <w:name w:val="cat-Sum grp-12 rplc-20"/>
    <w:basedOn w:val="DefaultParagraphFont"/>
  </w:style>
  <w:style w:type="character" w:customStyle="1" w:styleId="cat-Sumgrp-13rplc-21">
    <w:name w:val="cat-Sum grp-13 rplc-21"/>
    <w:basedOn w:val="DefaultParagraphFont"/>
  </w:style>
  <w:style w:type="character" w:customStyle="1" w:styleId="cat-Sumgrp-14rplc-22">
    <w:name w:val="cat-Sum grp-14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Sumgrp-16rplc-24">
    <w:name w:val="cat-Sum grp-16 rplc-24"/>
    <w:basedOn w:val="DefaultParagraphFont"/>
  </w:style>
  <w:style w:type="character" w:customStyle="1" w:styleId="cat-Sumgrp-17rplc-27">
    <w:name w:val="cat-Sum grp-17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Sumgrp-20rplc-31">
    <w:name w:val="cat-Sum grp-2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xberry.ru/market/category/gornye-velosipedy/brand-actiwell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